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7A0" w:rsidRPr="002347A0" w:rsidRDefault="002347A0" w:rsidP="002347A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9"/>
          <w:szCs w:val="28"/>
          <w:lang w:eastAsia="ru-RU" w:bidi="ru-RU"/>
        </w:rPr>
      </w:pPr>
      <w:bookmarkStart w:id="0" w:name="_GoBack"/>
      <w:bookmarkEnd w:id="0"/>
    </w:p>
    <w:p w:rsidR="00DC62F0" w:rsidRPr="00DC62F0" w:rsidRDefault="00DC62F0" w:rsidP="00DC62F0">
      <w:pPr>
        <w:pStyle w:val="a6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lang w:eastAsia="ru-RU" w:bidi="ru-RU"/>
        </w:rPr>
        <w:t>7.</w:t>
      </w:r>
      <w:r w:rsidRPr="00DC62F0">
        <w:rPr>
          <w:lang w:eastAsia="ru-RU" w:bidi="ru-RU"/>
        </w:rPr>
        <w:tab/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Лекция7 ОПТОЭЛЕКТРОННЫЕ ПРИБОРЫ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a6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7.1 Фотодиоды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a6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7.2 Фототранзисторы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a6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7.3 Светодиоды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a6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7.4 Оптроны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a6"/>
        <w:rPr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7.5 ЗАКЛЮЧЕНИЕ</w:t>
      </w:r>
      <w:r>
        <w:rPr>
          <w:lang w:eastAsia="ru-RU" w:bidi="ru-RU"/>
        </w:rPr>
        <w:tab/>
      </w:r>
    </w:p>
    <w:p w:rsidR="002347A0" w:rsidRPr="002347A0" w:rsidRDefault="003C1049" w:rsidP="00DC62F0">
      <w:pPr>
        <w:widowControl w:val="0"/>
        <w:autoSpaceDE w:val="0"/>
        <w:autoSpaceDN w:val="0"/>
        <w:spacing w:before="89" w:after="0" w:line="336" w:lineRule="auto"/>
        <w:ind w:left="117"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7.1  </w:t>
      </w:r>
      <w:r w:rsidR="002347A0"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Оптоэлектронные приборы используют для передачи информации опти- ческому каналу, в котором распространяется световое излучение. Использо- вание света зачастую необходимо для представления информации человеку, для обеспечения гальванической развязки электрических цепей, для оценки различных физических процессов в окружающей нас природе.</w:t>
      </w:r>
      <w:r w:rsid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2347A0"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оптоэлектронными приборами считаются:</w:t>
      </w:r>
    </w:p>
    <w:p w:rsidR="002347A0" w:rsidRPr="002347A0" w:rsidRDefault="002347A0" w:rsidP="002347A0">
      <w:pPr>
        <w:widowControl w:val="0"/>
        <w:numPr>
          <w:ilvl w:val="1"/>
          <w:numId w:val="2"/>
        </w:numPr>
        <w:tabs>
          <w:tab w:val="left" w:pos="1533"/>
          <w:tab w:val="left" w:pos="1534"/>
        </w:tabs>
        <w:autoSpaceDE w:val="0"/>
        <w:autoSpaceDN w:val="0"/>
        <w:spacing w:before="98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фотодиод</w:t>
      </w:r>
      <w:r w:rsidRPr="002347A0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photodiode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),</w:t>
      </w:r>
    </w:p>
    <w:p w:rsidR="002347A0" w:rsidRPr="002347A0" w:rsidRDefault="002347A0" w:rsidP="002347A0">
      <w:pPr>
        <w:widowControl w:val="0"/>
        <w:numPr>
          <w:ilvl w:val="1"/>
          <w:numId w:val="2"/>
        </w:numPr>
        <w:tabs>
          <w:tab w:val="left" w:pos="1533"/>
          <w:tab w:val="left" w:pos="1534"/>
        </w:tabs>
        <w:autoSpaceDE w:val="0"/>
        <w:autoSpaceDN w:val="0"/>
        <w:spacing w:before="84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фототранзистор</w:t>
      </w:r>
      <w:r w:rsidRPr="002347A0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phototransistor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),</w:t>
      </w:r>
    </w:p>
    <w:p w:rsidR="002347A0" w:rsidRPr="002347A0" w:rsidRDefault="002347A0" w:rsidP="002347A0">
      <w:pPr>
        <w:widowControl w:val="0"/>
        <w:numPr>
          <w:ilvl w:val="1"/>
          <w:numId w:val="2"/>
        </w:numPr>
        <w:tabs>
          <w:tab w:val="left" w:pos="1533"/>
          <w:tab w:val="left" w:pos="1534"/>
        </w:tabs>
        <w:autoSpaceDE w:val="0"/>
        <w:autoSpaceDN w:val="0"/>
        <w:spacing w:before="87" w:after="0" w:line="240" w:lineRule="auto"/>
        <w:ind w:hanging="397"/>
        <w:rPr>
          <w:rFonts w:ascii="Times New Roman" w:eastAsia="Times New Roman" w:hAnsi="Times New Roman" w:cs="Times New Roman"/>
          <w:sz w:val="28"/>
          <w:lang w:val="en-US"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светодиод</w:t>
      </w:r>
      <w:r w:rsidRPr="002347A0">
        <w:rPr>
          <w:rFonts w:ascii="Times New Roman" w:eastAsia="Times New Roman" w:hAnsi="Times New Roman" w:cs="Times New Roman"/>
          <w:sz w:val="28"/>
          <w:lang w:val="en-US" w:eastAsia="ru-RU" w:bidi="ru-RU"/>
        </w:rPr>
        <w:t xml:space="preserve"> (LED - </w:t>
      </w:r>
      <w:r w:rsidRPr="002347A0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light emitting</w:t>
      </w:r>
      <w:r w:rsidRPr="002347A0">
        <w:rPr>
          <w:rFonts w:ascii="Times New Roman" w:eastAsia="Times New Roman" w:hAnsi="Times New Roman" w:cs="Times New Roman"/>
          <w:i/>
          <w:spacing w:val="1"/>
          <w:sz w:val="28"/>
          <w:lang w:val="en-US"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diode</w:t>
      </w:r>
      <w:r w:rsidRPr="002347A0">
        <w:rPr>
          <w:rFonts w:ascii="Times New Roman" w:eastAsia="Times New Roman" w:hAnsi="Times New Roman" w:cs="Times New Roman"/>
          <w:sz w:val="28"/>
          <w:lang w:val="en-US" w:eastAsia="ru-RU" w:bidi="ru-RU"/>
        </w:rPr>
        <w:t>),</w:t>
      </w:r>
    </w:p>
    <w:p w:rsidR="002347A0" w:rsidRPr="002347A0" w:rsidRDefault="002347A0" w:rsidP="002347A0">
      <w:pPr>
        <w:widowControl w:val="0"/>
        <w:numPr>
          <w:ilvl w:val="1"/>
          <w:numId w:val="2"/>
        </w:numPr>
        <w:tabs>
          <w:tab w:val="left" w:pos="1533"/>
          <w:tab w:val="left" w:pos="1534"/>
        </w:tabs>
        <w:autoSpaceDE w:val="0"/>
        <w:autoSpaceDN w:val="0"/>
        <w:spacing w:before="84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оптрон</w:t>
      </w:r>
      <w:r w:rsidRPr="002347A0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optocoupler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).</w:t>
      </w:r>
    </w:p>
    <w:p w:rsidR="002347A0" w:rsidRPr="002347A0" w:rsidRDefault="002347A0" w:rsidP="002347A0">
      <w:pPr>
        <w:widowControl w:val="0"/>
        <w:autoSpaceDE w:val="0"/>
        <w:autoSpaceDN w:val="0"/>
        <w:spacing w:before="87" w:after="0" w:line="240" w:lineRule="auto"/>
        <w:ind w:left="1252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Фотодиоды</w:t>
      </w:r>
    </w:p>
    <w:p w:rsidR="002347A0" w:rsidRPr="002347A0" w:rsidRDefault="002347A0" w:rsidP="002347A0">
      <w:pPr>
        <w:widowControl w:val="0"/>
        <w:autoSpaceDE w:val="0"/>
        <w:autoSpaceDN w:val="0"/>
        <w:spacing w:before="95" w:after="0" w:line="312" w:lineRule="auto"/>
        <w:ind w:left="400" w:right="107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Фотодиоды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осуществляют преобразование светового излучения в элек- трический сигнал. Устройство и условное обозначение прибора показаны на рисунке 7.1.</w:t>
      </w:r>
    </w:p>
    <w:p w:rsidR="002347A0" w:rsidRPr="002347A0" w:rsidRDefault="002347A0" w:rsidP="002347A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22A8DE32" wp14:editId="4360DB50">
            <wp:simplePos x="0" y="0"/>
            <wp:positionH relativeFrom="page">
              <wp:posOffset>2441448</wp:posOffset>
            </wp:positionH>
            <wp:positionV relativeFrom="paragraph">
              <wp:posOffset>169792</wp:posOffset>
            </wp:positionV>
            <wp:extent cx="2774038" cy="1164431"/>
            <wp:effectExtent l="0" t="0" r="0" b="0"/>
            <wp:wrapTopAndBottom/>
            <wp:docPr id="1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3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4038" cy="1164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before="235" w:after="0" w:line="240" w:lineRule="auto"/>
        <w:ind w:left="956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7.1. Устройство и условное обозначение фотодиода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201" w:after="0" w:line="312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освещении полупроводника по обе стороны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p-n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-перехода происхо- дит генерация основных носителей заряда, в результате чего отрицательные заряды накапливаются в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n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-области, а положительные – в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p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-области прибора. Электродвижущая сила, на величину которой в результате снижается потен- циальный барьер p-n-перехода, носит название фото-э.д.с. Фото-э.д.с. зависит от светового потока, облучающего p-n-переход, но её максимальное значение не может превысить контактной разности потенциалов.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2" w:lineRule="auto"/>
        <w:ind w:left="400" w:right="107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Описание вольт-амперной характеристики фотодиода аналогично описа- нию характеристики обычного диода, но обратный ток прибора зависит от его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освещенности: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2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pgSz w:w="11900" w:h="16840"/>
          <w:pgMar w:top="1000" w:right="960" w:bottom="300" w:left="960" w:header="84" w:footer="10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tabs>
          <w:tab w:val="left" w:pos="1154"/>
        </w:tabs>
        <w:autoSpaceDE w:val="0"/>
        <w:autoSpaceDN w:val="0"/>
        <w:spacing w:before="226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ток</w:t>
      </w:r>
      <w:r w:rsidRPr="002347A0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фотодиода,</w:t>
      </w:r>
    </w:p>
    <w:p w:rsidR="002347A0" w:rsidRPr="002347A0" w:rsidRDefault="002347A0" w:rsidP="002347A0">
      <w:pPr>
        <w:widowControl w:val="0"/>
        <w:autoSpaceDE w:val="0"/>
        <w:autoSpaceDN w:val="0"/>
        <w:spacing w:before="52" w:after="0" w:line="240" w:lineRule="auto"/>
        <w:ind w:left="288"/>
        <w:rPr>
          <w:rFonts w:ascii="Times New Roman" w:eastAsia="Times New Roman" w:hAnsi="Times New Roman" w:cs="Times New Roman"/>
          <w:i/>
          <w:sz w:val="14"/>
          <w:lang w:eastAsia="ru-RU" w:bidi="ru-RU"/>
        </w:rPr>
      </w:pPr>
      <w:r w:rsidRPr="002347A0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 xml:space="preserve">I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9"/>
          <w:sz w:val="27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9"/>
          <w:position w:val="-6"/>
          <w:sz w:val="18"/>
          <w:lang w:eastAsia="ru-RU" w:bidi="ru-RU"/>
        </w:rPr>
        <w:t xml:space="preserve">o 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>e</w:t>
      </w:r>
      <w:r w:rsidRPr="002347A0">
        <w:rPr>
          <w:rFonts w:ascii="Times New Roman" w:eastAsia="Times New Roman" w:hAnsi="Times New Roman" w:cs="Times New Roman"/>
          <w:i/>
          <w:sz w:val="27"/>
          <w:vertAlign w:val="superscript"/>
          <w:lang w:eastAsia="ru-RU" w:bidi="ru-RU"/>
        </w:rPr>
        <w:t>U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9"/>
          <w:sz w:val="27"/>
          <w:vertAlign w:val="superscript"/>
          <w:lang w:eastAsia="ru-RU" w:bidi="ru-RU"/>
        </w:rPr>
        <w:t>/</w:t>
      </w:r>
      <w:r w:rsidRPr="002347A0">
        <w:rPr>
          <w:rFonts w:ascii="Symbol" w:eastAsia="Times New Roman" w:hAnsi="Symbol" w:cs="Times New Roman"/>
          <w:spacing w:val="9"/>
          <w:sz w:val="27"/>
          <w:vertAlign w:val="superscript"/>
          <w:lang w:eastAsia="ru-RU" w:bidi="ru-RU"/>
        </w:rPr>
        <w:t></w:t>
      </w:r>
      <w:r w:rsidRPr="002347A0">
        <w:rPr>
          <w:rFonts w:ascii="Times New Roman" w:eastAsia="Times New Roman" w:hAnsi="Times New Roman" w:cs="Times New Roman"/>
          <w:i/>
          <w:spacing w:val="9"/>
          <w:position w:val="8"/>
          <w:sz w:val="14"/>
          <w:lang w:eastAsia="ru-RU" w:bidi="ru-RU"/>
        </w:rPr>
        <w:t>T</w:t>
      </w:r>
    </w:p>
    <w:p w:rsidR="002347A0" w:rsidRPr="002347A0" w:rsidRDefault="002347A0" w:rsidP="002347A0">
      <w:pPr>
        <w:widowControl w:val="0"/>
        <w:autoSpaceDE w:val="0"/>
        <w:autoSpaceDN w:val="0"/>
        <w:spacing w:before="52" w:after="0" w:line="240" w:lineRule="auto"/>
        <w:ind w:left="79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lastRenderedPageBreak/>
        <w:t>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1)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 xml:space="preserve">i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E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416" w:space="40"/>
            <w:col w:w="1686" w:space="39"/>
            <w:col w:w="4799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08" w:after="0" w:line="240" w:lineRule="auto"/>
        <w:ind w:left="1178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S</w:t>
      </w:r>
      <w:r w:rsidRPr="002347A0">
        <w:rPr>
          <w:rFonts w:ascii="Times New Roman" w:eastAsia="Times New Roman" w:hAnsi="Times New Roman" w:cs="Times New Roman"/>
          <w:i/>
          <w:position w:val="-6"/>
          <w:sz w:val="17"/>
          <w:szCs w:val="28"/>
          <w:lang w:eastAsia="ru-RU" w:bidi="ru-RU"/>
        </w:rPr>
        <w:t xml:space="preserve">i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интегральная чувствительность прибора,</w:t>
      </w:r>
    </w:p>
    <w:p w:rsidR="002347A0" w:rsidRPr="002347A0" w:rsidRDefault="002347A0" w:rsidP="002347A0">
      <w:pPr>
        <w:widowControl w:val="0"/>
        <w:autoSpaceDE w:val="0"/>
        <w:autoSpaceDN w:val="0"/>
        <w:spacing w:before="100" w:after="0" w:line="240" w:lineRule="auto"/>
        <w:ind w:left="118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E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(лк) – освещенность прибора,</w:t>
      </w:r>
    </w:p>
    <w:p w:rsidR="002347A0" w:rsidRPr="002347A0" w:rsidRDefault="002347A0" w:rsidP="002347A0">
      <w:pPr>
        <w:widowControl w:val="0"/>
        <w:autoSpaceDE w:val="0"/>
        <w:autoSpaceDN w:val="0"/>
        <w:spacing w:before="105" w:after="0" w:line="240" w:lineRule="auto"/>
        <w:ind w:left="11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position w:val="-6"/>
          <w:sz w:val="17"/>
          <w:szCs w:val="28"/>
          <w:lang w:eastAsia="ru-RU" w:bidi="ru-RU"/>
        </w:rPr>
        <w:t xml:space="preserve">o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темновой ток фотодиода,</w:t>
      </w:r>
    </w:p>
    <w:p w:rsidR="002347A0" w:rsidRPr="002347A0" w:rsidRDefault="002347A0" w:rsidP="002347A0">
      <w:pPr>
        <w:widowControl w:val="0"/>
        <w:autoSpaceDE w:val="0"/>
        <w:autoSpaceDN w:val="0"/>
        <w:spacing w:before="100" w:after="0" w:line="240" w:lineRule="auto"/>
        <w:ind w:left="114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U 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падение напряжения на</w:t>
      </w:r>
      <w:r w:rsidRPr="002347A0">
        <w:rPr>
          <w:rFonts w:ascii="Times New Roman" w:eastAsia="Times New Roman" w:hAnsi="Times New Roman" w:cs="Times New Roman"/>
          <w:spacing w:val="-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фотодиоде,</w:t>
      </w:r>
    </w:p>
    <w:p w:rsidR="002347A0" w:rsidRPr="002347A0" w:rsidRDefault="002347A0" w:rsidP="002347A0">
      <w:pPr>
        <w:widowControl w:val="0"/>
        <w:autoSpaceDE w:val="0"/>
        <w:autoSpaceDN w:val="0"/>
        <w:spacing w:before="77" w:after="0" w:line="240" w:lineRule="auto"/>
        <w:ind w:left="115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Symbol" w:eastAsia="Times New Roman" w:hAnsi="Symbol" w:cs="Times New Roman"/>
          <w:spacing w:val="4"/>
          <w:sz w:val="29"/>
          <w:szCs w:val="28"/>
          <w:lang w:eastAsia="ru-RU" w:bidi="ru-RU"/>
        </w:rPr>
        <w:t></w:t>
      </w:r>
      <w:r w:rsidRPr="002347A0">
        <w:rPr>
          <w:rFonts w:ascii="Times New Roman" w:eastAsia="Times New Roman" w:hAnsi="Times New Roman" w:cs="Times New Roman"/>
          <w:i/>
          <w:spacing w:val="4"/>
          <w:position w:val="-6"/>
          <w:sz w:val="17"/>
          <w:szCs w:val="28"/>
          <w:lang w:eastAsia="ru-RU" w:bidi="ru-RU"/>
        </w:rPr>
        <w:t xml:space="preserve">T  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термический потенциал</w:t>
      </w:r>
      <w:r w:rsidRPr="002347A0">
        <w:rPr>
          <w:rFonts w:ascii="Times New Roman" w:eastAsia="Times New Roman" w:hAnsi="Times New Roman" w:cs="Times New Roman"/>
          <w:spacing w:val="-2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электрона.</w:t>
      </w:r>
    </w:p>
    <w:p w:rsidR="002347A0" w:rsidRPr="002347A0" w:rsidRDefault="002347A0" w:rsidP="002347A0">
      <w:pPr>
        <w:widowControl w:val="0"/>
        <w:autoSpaceDE w:val="0"/>
        <w:autoSpaceDN w:val="0"/>
        <w:spacing w:before="123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Примерный вид семейства характеристик показан на рисунке 7.2.</w:t>
      </w:r>
    </w:p>
    <w:p w:rsidR="002347A0" w:rsidRPr="002347A0" w:rsidRDefault="002347A0" w:rsidP="002347A0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75CA59E9" wp14:editId="6EE83548">
            <wp:simplePos x="0" y="0"/>
            <wp:positionH relativeFrom="page">
              <wp:posOffset>1680971</wp:posOffset>
            </wp:positionH>
            <wp:positionV relativeFrom="paragraph">
              <wp:posOffset>89999</wp:posOffset>
            </wp:positionV>
            <wp:extent cx="4028857" cy="1958340"/>
            <wp:effectExtent l="0" t="0" r="0" b="0"/>
            <wp:wrapTopAndBottom/>
            <wp:docPr id="2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3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857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before="77" w:after="0" w:line="240" w:lineRule="auto"/>
        <w:ind w:left="390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7.2. Семейство вольт-амперных характеристик фотодиода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18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lang w:eastAsia="ru-RU" w:bidi="ru-RU"/>
        </w:rPr>
        <w:sectPr w:rsidR="002347A0" w:rsidRPr="002347A0">
          <w:pgSz w:w="11900" w:h="16840"/>
          <w:pgMar w:top="1000" w:right="960" w:bottom="300" w:left="960" w:header="84" w:footer="10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22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режиме холостого</w:t>
      </w:r>
    </w:p>
    <w:p w:rsidR="002347A0" w:rsidRPr="002347A0" w:rsidRDefault="002347A0" w:rsidP="002347A0">
      <w:pPr>
        <w:widowControl w:val="0"/>
        <w:autoSpaceDE w:val="0"/>
        <w:autoSpaceDN w:val="0"/>
        <w:spacing w:before="102" w:after="0" w:line="240" w:lineRule="auto"/>
        <w:ind w:left="7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хода ток в цепи отсутствует (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0) и напряжение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208" w:space="40"/>
            <w:col w:w="6732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78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зависит от освещенности прибора:</w:t>
      </w:r>
    </w:p>
    <w:p w:rsidR="002347A0" w:rsidRPr="002347A0" w:rsidRDefault="002347A0" w:rsidP="002347A0">
      <w:pPr>
        <w:widowControl w:val="0"/>
        <w:tabs>
          <w:tab w:val="left" w:pos="1091"/>
        </w:tabs>
        <w:autoSpaceDE w:val="0"/>
        <w:autoSpaceDN w:val="0"/>
        <w:spacing w:before="102" w:after="0" w:line="240" w:lineRule="auto"/>
        <w:ind w:left="693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>U</w:t>
      </w: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ab/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pacing w:val="-16"/>
          <w:sz w:val="26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pacing w:val="5"/>
          <w:sz w:val="28"/>
          <w:lang w:eastAsia="ru-RU" w:bidi="ru-RU"/>
        </w:rPr>
        <w:t></w:t>
      </w:r>
      <w:r w:rsidRPr="002347A0">
        <w:rPr>
          <w:rFonts w:ascii="Times New Roman" w:eastAsia="Times New Roman" w:hAnsi="Times New Roman" w:cs="Times New Roman"/>
          <w:i/>
          <w:spacing w:val="5"/>
          <w:sz w:val="28"/>
          <w:vertAlign w:val="subscript"/>
          <w:lang w:eastAsia="ru-RU" w:bidi="ru-RU"/>
        </w:rPr>
        <w:t>T</w:t>
      </w:r>
      <w:r w:rsidRPr="002347A0">
        <w:rPr>
          <w:rFonts w:ascii="Times New Roman" w:eastAsia="Times New Roman" w:hAnsi="Times New Roman" w:cs="Times New Roman"/>
          <w:i/>
          <w:spacing w:val="20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ln(1</w:t>
      </w:r>
      <w:r w:rsidRPr="002347A0">
        <w:rPr>
          <w:rFonts w:ascii="Times New Roman" w:eastAsia="Times New Roman" w:hAnsi="Times New Roman" w:cs="Times New Roman"/>
          <w:spacing w:val="-32"/>
          <w:sz w:val="26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</w:t>
      </w:r>
      <w:r w:rsidRPr="002347A0">
        <w:rPr>
          <w:rFonts w:ascii="Times New Roman" w:eastAsia="Times New Roman" w:hAnsi="Times New Roman" w:cs="Times New Roman"/>
          <w:spacing w:val="3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7"/>
          <w:sz w:val="26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spacing w:val="7"/>
          <w:position w:val="-6"/>
          <w:sz w:val="17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-11"/>
          <w:position w:val="-6"/>
          <w:sz w:val="1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>E</w:t>
      </w:r>
      <w:r w:rsidRPr="002347A0">
        <w:rPr>
          <w:rFonts w:ascii="Times New Roman" w:eastAsia="Times New Roman" w:hAnsi="Times New Roman" w:cs="Times New Roman"/>
          <w:i/>
          <w:spacing w:val="1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/</w:t>
      </w:r>
      <w:r w:rsidRPr="002347A0">
        <w:rPr>
          <w:rFonts w:ascii="Times New Roman" w:eastAsia="Times New Roman" w:hAnsi="Times New Roman" w:cs="Times New Roman"/>
          <w:spacing w:val="-4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11"/>
          <w:sz w:val="26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11"/>
          <w:position w:val="-6"/>
          <w:sz w:val="17"/>
          <w:lang w:eastAsia="ru-RU" w:bidi="ru-RU"/>
        </w:rPr>
        <w:t>o</w:t>
      </w:r>
      <w:r w:rsidRPr="002347A0">
        <w:rPr>
          <w:rFonts w:ascii="Times New Roman" w:eastAsia="Times New Roman" w:hAnsi="Times New Roman" w:cs="Times New Roman"/>
          <w:i/>
          <w:spacing w:val="-3"/>
          <w:position w:val="-6"/>
          <w:sz w:val="1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).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52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При коротком замыкании фотодиода </w:t>
      </w:r>
      <w:r w:rsidRPr="002347A0">
        <w:rPr>
          <w:rFonts w:ascii="Times New Roman" w:eastAsia="Times New Roman" w:hAnsi="Times New Roman" w:cs="Times New Roman"/>
          <w:spacing w:val="4"/>
          <w:sz w:val="28"/>
          <w:szCs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pacing w:val="4"/>
          <w:sz w:val="28"/>
          <w:szCs w:val="28"/>
          <w:lang w:eastAsia="ru-RU" w:bidi="ru-RU"/>
        </w:rPr>
        <w:t xml:space="preserve">U 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pacing w:val="-5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0)</w:t>
      </w:r>
    </w:p>
    <w:p w:rsidR="002347A0" w:rsidRPr="002347A0" w:rsidRDefault="002347A0" w:rsidP="002347A0">
      <w:pPr>
        <w:widowControl w:val="0"/>
        <w:autoSpaceDE w:val="0"/>
        <w:autoSpaceDN w:val="0"/>
        <w:spacing w:before="18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току:</w:t>
      </w:r>
    </w:p>
    <w:p w:rsidR="002347A0" w:rsidRPr="002347A0" w:rsidRDefault="002347A0" w:rsidP="002347A0">
      <w:pPr>
        <w:widowControl w:val="0"/>
        <w:autoSpaceDE w:val="0"/>
        <w:autoSpaceDN w:val="0"/>
        <w:spacing w:before="172" w:after="0" w:line="240" w:lineRule="auto"/>
        <w:ind w:left="9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ток через диод равен фото-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121" w:space="40"/>
            <w:col w:w="3819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36" w:after="0" w:line="240" w:lineRule="auto"/>
        <w:ind w:left="434"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lastRenderedPageBreak/>
        <w:t xml:space="preserve">I   </w:t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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i </w:t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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E </w:t>
      </w:r>
      <w:r w:rsidRPr="002347A0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.</w:t>
      </w:r>
    </w:p>
    <w:p w:rsidR="002347A0" w:rsidRPr="002347A0" w:rsidRDefault="002347A0" w:rsidP="002347A0">
      <w:pPr>
        <w:widowControl w:val="0"/>
        <w:autoSpaceDE w:val="0"/>
        <w:autoSpaceDN w:val="0"/>
        <w:spacing w:before="165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Фототок практически не меняется и при подаче на фотодиод </w:t>
      </w:r>
      <w:r w:rsidRPr="002347A0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запирающе-</w:t>
      </w:r>
    </w:p>
    <w:p w:rsidR="002347A0" w:rsidRPr="002347A0" w:rsidRDefault="002347A0" w:rsidP="002347A0">
      <w:pPr>
        <w:widowControl w:val="0"/>
        <w:autoSpaceDE w:val="0"/>
        <w:autoSpaceDN w:val="0"/>
        <w:spacing w:before="129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го</w:t>
      </w:r>
      <w:r w:rsidRPr="002347A0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напряжения.</w:t>
      </w:r>
      <w:r w:rsidRPr="002347A0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Поэтому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2347A0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электронных</w:t>
      </w:r>
      <w:r w:rsidRPr="002347A0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схемах</w:t>
      </w:r>
      <w:r w:rsidRPr="002347A0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фотодиод</w:t>
      </w:r>
      <w:r w:rsidRPr="002347A0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обычно</w:t>
      </w:r>
      <w:r w:rsidRPr="002347A0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подключа-</w:t>
      </w:r>
    </w:p>
    <w:p w:rsidR="002347A0" w:rsidRPr="002347A0" w:rsidRDefault="002347A0" w:rsidP="002347A0">
      <w:pPr>
        <w:widowControl w:val="0"/>
        <w:autoSpaceDE w:val="0"/>
        <w:autoSpaceDN w:val="0"/>
        <w:spacing w:before="129" w:after="9" w:line="336" w:lineRule="auto"/>
        <w:ind w:left="117"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ется к внешнему источнику питания U и сопротивлению нагрузки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 7.3). Такое включение позволяет повысить быстродействие схемы, так как с ростом запирающего напряжения уменьшается собственная емкость p-n- перехода.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ind w:left="3321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D50EBBD" wp14:editId="047090C0">
            <wp:extent cx="1967137" cy="2193417"/>
            <wp:effectExtent l="0" t="0" r="0" b="0"/>
            <wp:docPr id="3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3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7137" cy="219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before="81" w:after="0" w:line="240" w:lineRule="auto"/>
        <w:ind w:left="393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7.3. Типовая схема включения фотодиода</w:t>
      </w:r>
    </w:p>
    <w:p w:rsidR="002347A0" w:rsidRPr="002347A0" w:rsidRDefault="002347A0" w:rsidP="002347A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tabs>
          <w:tab w:val="left" w:pos="7099"/>
        </w:tabs>
        <w:autoSpaceDE w:val="0"/>
        <w:autoSpaceDN w:val="0"/>
        <w:spacing w:before="125" w:after="0" w:line="321" w:lineRule="auto"/>
        <w:ind w:left="400" w:right="105" w:firstLine="566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 xml:space="preserve">Ток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цепи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нагрузки определяется световым потоком,</w:t>
      </w:r>
      <w:r w:rsidRPr="002347A0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интегральной</w:t>
      </w:r>
      <w:r w:rsidRPr="002347A0">
        <w:rPr>
          <w:rFonts w:ascii="Times New Roman" w:eastAsia="Times New Roman" w:hAnsi="Times New Roman" w:cs="Times New Roman"/>
          <w:spacing w:val="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чувст-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вительностью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прибора и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практически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не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зависит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от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сопротивления нагрузки</w:t>
      </w:r>
      <w:r w:rsidRPr="002347A0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</w:t>
      </w:r>
      <w:r w:rsidRPr="002347A0">
        <w:rPr>
          <w:rFonts w:ascii="Times New Roman" w:eastAsia="Times New Roman" w:hAnsi="Times New Roman" w:cs="Times New Roman"/>
          <w:i/>
          <w:spacing w:val="-34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Важными характеристиками фотодиодов являются</w:t>
      </w:r>
      <w:r w:rsidRPr="002347A0">
        <w:rPr>
          <w:rFonts w:ascii="Times New Roman" w:eastAsia="Times New Roman" w:hAnsi="Times New Roman" w:cs="Times New Roman"/>
          <w:spacing w:val="-3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спектральные</w:t>
      </w:r>
      <w:r w:rsidRPr="002347A0">
        <w:rPr>
          <w:rFonts w:ascii="Times New Roman" w:eastAsia="Times New Roman" w:hAnsi="Times New Roman" w:cs="Times New Roman"/>
          <w:spacing w:val="4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харак-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теристики, представляющие собой зависимость</w:t>
      </w:r>
      <w:r w:rsidRPr="002347A0">
        <w:rPr>
          <w:rFonts w:ascii="Times New Roman" w:eastAsia="Times New Roman" w:hAnsi="Times New Roman" w:cs="Times New Roman"/>
          <w:spacing w:val="-3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интегральной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чувствительно-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сти прибора, выраженной в</w:t>
      </w:r>
      <w:r w:rsidRPr="002347A0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относительных</w:t>
      </w:r>
      <w:r w:rsidRPr="002347A0">
        <w:rPr>
          <w:rFonts w:ascii="Times New Roman" w:eastAsia="Times New Roman" w:hAnsi="Times New Roman" w:cs="Times New Roman"/>
          <w:spacing w:val="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единицах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, от длины</w:t>
      </w:r>
      <w:r w:rsidRPr="002347A0">
        <w:rPr>
          <w:rFonts w:ascii="Times New Roman" w:eastAsia="Times New Roman" w:hAnsi="Times New Roman" w:cs="Times New Roman"/>
          <w:spacing w:val="1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волны</w:t>
      </w:r>
      <w:r w:rsidRPr="002347A0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реги-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стрируемого потока излучения </w:t>
      </w:r>
      <w:r w:rsidRPr="002347A0">
        <w:rPr>
          <w:rFonts w:ascii="Symbol" w:eastAsia="Times New Roman" w:hAnsi="Symbol" w:cs="Times New Roman"/>
          <w:sz w:val="30"/>
          <w:szCs w:val="28"/>
          <w:lang w:eastAsia="ru-RU" w:bidi="ru-RU"/>
        </w:rPr>
        <w:t></w:t>
      </w:r>
      <w:r w:rsidRPr="002347A0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Максимум</w:t>
      </w:r>
      <w:r w:rsidRPr="002347A0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чувствительности</w:t>
      </w:r>
      <w:r w:rsidRPr="002347A0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кремниевых приборов находится в области длин волн в пределах 0,6 - 1 мкм,</w:t>
      </w:r>
      <w:r w:rsidRPr="002347A0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германиевых</w:t>
      </w:r>
    </w:p>
    <w:p w:rsidR="002347A0" w:rsidRPr="002347A0" w:rsidRDefault="002347A0" w:rsidP="002347A0">
      <w:pPr>
        <w:widowControl w:val="0"/>
        <w:autoSpaceDE w:val="0"/>
        <w:autoSpaceDN w:val="0"/>
        <w:spacing w:before="3" w:after="0" w:line="240" w:lineRule="auto"/>
        <w:ind w:right="6284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0,5-1,7 мкм (рисунок 7.4).</w:t>
      </w:r>
    </w:p>
    <w:p w:rsidR="002347A0" w:rsidRPr="002347A0" w:rsidRDefault="002347A0" w:rsidP="002347A0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6D6DB61E" wp14:editId="24F088B9">
            <wp:simplePos x="0" y="0"/>
            <wp:positionH relativeFrom="page">
              <wp:posOffset>2284555</wp:posOffset>
            </wp:positionH>
            <wp:positionV relativeFrom="paragraph">
              <wp:posOffset>226051</wp:posOffset>
            </wp:positionV>
            <wp:extent cx="3123580" cy="1760791"/>
            <wp:effectExtent l="0" t="0" r="0" b="0"/>
            <wp:wrapTopAndBottom/>
            <wp:docPr id="4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3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580" cy="176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before="263" w:after="0" w:line="240" w:lineRule="auto"/>
        <w:ind w:left="952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7.4. Спектральные характеристики фотодиодов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230" w:after="0" w:line="240" w:lineRule="auto"/>
        <w:ind w:right="6348"/>
        <w:jc w:val="righ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Фототранзисторы</w:t>
      </w:r>
    </w:p>
    <w:p w:rsidR="002347A0" w:rsidRPr="002347A0" w:rsidRDefault="002347A0" w:rsidP="002347A0">
      <w:pPr>
        <w:widowControl w:val="0"/>
        <w:autoSpaceDE w:val="0"/>
        <w:autoSpaceDN w:val="0"/>
        <w:spacing w:before="113" w:after="0" w:line="324" w:lineRule="auto"/>
        <w:ind w:left="400" w:right="107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0" distR="0" simplePos="0" relativeHeight="251662336" behindDoc="0" locked="0" layoutInCell="1" allowOverlap="1" wp14:anchorId="3AB9E35F" wp14:editId="085475E7">
            <wp:simplePos x="0" y="0"/>
            <wp:positionH relativeFrom="page">
              <wp:posOffset>2992107</wp:posOffset>
            </wp:positionH>
            <wp:positionV relativeFrom="paragraph">
              <wp:posOffset>961895</wp:posOffset>
            </wp:positionV>
            <wp:extent cx="2126830" cy="1205293"/>
            <wp:effectExtent l="0" t="0" r="0" b="0"/>
            <wp:wrapTopAndBottom/>
            <wp:docPr id="5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3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6830" cy="1205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фототранзисторе светочувствительным элементом, аналогичным све- тодиоду, является переход «коллектор-база». Обычно его рассматривают как комбинацию фотодиода и биполярного транзистора (рисунок 7.5).</w:t>
      </w:r>
    </w:p>
    <w:p w:rsidR="002347A0" w:rsidRPr="002347A0" w:rsidRDefault="002347A0" w:rsidP="002347A0">
      <w:pPr>
        <w:widowControl w:val="0"/>
        <w:tabs>
          <w:tab w:val="left" w:pos="3119"/>
        </w:tabs>
        <w:autoSpaceDE w:val="0"/>
        <w:autoSpaceDN w:val="0"/>
        <w:spacing w:before="215" w:after="0" w:line="240" w:lineRule="auto"/>
        <w:ind w:left="287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2347A0" w:rsidRPr="002347A0" w:rsidRDefault="002347A0" w:rsidP="002347A0">
      <w:pPr>
        <w:widowControl w:val="0"/>
        <w:autoSpaceDE w:val="0"/>
        <w:autoSpaceDN w:val="0"/>
        <w:spacing w:before="96" w:after="0" w:line="240" w:lineRule="auto"/>
        <w:ind w:left="951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7.5. Схема замещения (а) и условное обозначение (б) фототранзистора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230" w:after="0" w:line="324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включения фототранзистора должна обеспечивать его работу в усилительном режиме, поэтому источники питания подключаются к нему по тем</w:t>
      </w:r>
      <w:r w:rsidRPr="002347A0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же</w:t>
      </w:r>
      <w:r w:rsidRPr="002347A0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правилам,</w:t>
      </w:r>
      <w:r w:rsidRPr="002347A0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как</w:t>
      </w:r>
      <w:r w:rsidRPr="002347A0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</w:t>
      </w:r>
      <w:r w:rsidRPr="002347A0">
        <w:rPr>
          <w:rFonts w:ascii="Times New Roman" w:eastAsia="Times New Roman" w:hAnsi="Times New Roman" w:cs="Times New Roman"/>
          <w:spacing w:val="2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обычному</w:t>
      </w:r>
      <w:r w:rsidRPr="002347A0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транзистору: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эмиттерный</w:t>
      </w:r>
      <w:r w:rsidRPr="002347A0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переход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включается в прямом направлении, а коллекторный – в обратном. Допускается также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включение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  <w:r w:rsidRPr="002347A0">
        <w:rPr>
          <w:rFonts w:ascii="Times New Roman" w:eastAsia="Times New Roman" w:hAnsi="Times New Roman" w:cs="Times New Roman"/>
          <w:spacing w:val="10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«плавающей»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базой,</w:t>
      </w:r>
      <w:r w:rsidRPr="002347A0">
        <w:rPr>
          <w:rFonts w:ascii="Times New Roman" w:eastAsia="Times New Roman" w:hAnsi="Times New Roman" w:cs="Times New Roman"/>
          <w:spacing w:val="1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когда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базовый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вывод</w:t>
      </w:r>
      <w:r w:rsidRPr="002347A0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ос-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8" w:lineRule="exact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тается неподключенным.  Считается, что  ток коллектора фототранзистора </w:t>
      </w:r>
      <w:r w:rsidRPr="002347A0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за-</w:t>
      </w:r>
    </w:p>
    <w:p w:rsidR="002347A0" w:rsidRPr="002347A0" w:rsidRDefault="002347A0" w:rsidP="002347A0">
      <w:pPr>
        <w:widowControl w:val="0"/>
        <w:autoSpaceDE w:val="0"/>
        <w:autoSpaceDN w:val="0"/>
        <w:spacing w:before="112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висит от тока базы и освещенности прибора:</w:t>
      </w:r>
    </w:p>
    <w:p w:rsidR="002347A0" w:rsidRPr="002347A0" w:rsidRDefault="002347A0" w:rsidP="002347A0">
      <w:pPr>
        <w:widowControl w:val="0"/>
        <w:autoSpaceDE w:val="0"/>
        <w:autoSpaceDN w:val="0"/>
        <w:spacing w:before="82" w:after="0" w:line="240" w:lineRule="auto"/>
        <w:ind w:left="433"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10"/>
          <w:position w:val="-6"/>
          <w:sz w:val="17"/>
          <w:lang w:eastAsia="ru-RU" w:bidi="ru-RU"/>
        </w:rPr>
        <w:t xml:space="preserve">k 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2347A0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9"/>
          <w:sz w:val="27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9"/>
          <w:position w:val="-6"/>
          <w:sz w:val="17"/>
          <w:lang w:eastAsia="ru-RU" w:bidi="ru-RU"/>
        </w:rPr>
        <w:t xml:space="preserve">б 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spacing w:val="3"/>
          <w:position w:val="-6"/>
          <w:sz w:val="17"/>
          <w:lang w:eastAsia="ru-RU" w:bidi="ru-RU"/>
        </w:rPr>
        <w:t xml:space="preserve">t 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>E</w:t>
      </w:r>
      <w:r w:rsidRPr="002347A0">
        <w:rPr>
          <w:rFonts w:ascii="Times New Roman" w:eastAsia="Times New Roman" w:hAnsi="Times New Roman" w:cs="Times New Roman"/>
          <w:i/>
          <w:spacing w:val="-22"/>
          <w:sz w:val="27"/>
          <w:lang w:eastAsia="ru-RU" w:bidi="ru-RU"/>
        </w:rPr>
        <w:t xml:space="preserve"> </w:t>
      </w:r>
      <w:r w:rsidRPr="002347A0">
        <w:rPr>
          <w:rFonts w:ascii="Arial" w:eastAsia="Times New Roman" w:hAnsi="Arial" w:cs="Times New Roman"/>
          <w:i/>
          <w:sz w:val="18"/>
          <w:lang w:eastAsia="ru-RU" w:bidi="ru-RU"/>
        </w:rPr>
        <w:t>,</w:t>
      </w:r>
    </w:p>
    <w:p w:rsidR="002347A0" w:rsidRPr="002347A0" w:rsidRDefault="002347A0" w:rsidP="002347A0">
      <w:pPr>
        <w:widowControl w:val="0"/>
        <w:tabs>
          <w:tab w:val="left" w:pos="933"/>
        </w:tabs>
        <w:autoSpaceDE w:val="0"/>
        <w:autoSpaceDN w:val="0"/>
        <w:spacing w:before="43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Pr="002347A0">
        <w:rPr>
          <w:rFonts w:ascii="Symbol" w:eastAsia="Times New Roman" w:hAnsi="Symbol" w:cs="Times New Roman"/>
          <w:sz w:val="30"/>
          <w:szCs w:val="28"/>
          <w:lang w:eastAsia="ru-RU" w:bidi="ru-RU"/>
        </w:rPr>
        <w:t></w:t>
      </w:r>
      <w:r w:rsidRPr="002347A0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коэффициент усиления</w:t>
      </w:r>
      <w:r w:rsidRPr="002347A0">
        <w:rPr>
          <w:rFonts w:ascii="Times New Roman" w:eastAsia="Times New Roman" w:hAnsi="Times New Roman" w:cs="Times New Roman"/>
          <w:spacing w:val="-4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транзистора,</w:t>
      </w:r>
    </w:p>
    <w:p w:rsidR="002347A0" w:rsidRPr="002347A0" w:rsidRDefault="002347A0" w:rsidP="002347A0">
      <w:pPr>
        <w:widowControl w:val="0"/>
        <w:autoSpaceDE w:val="0"/>
        <w:autoSpaceDN w:val="0"/>
        <w:spacing w:before="148" w:after="0" w:line="240" w:lineRule="auto"/>
        <w:ind w:left="101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pacing w:val="4"/>
          <w:sz w:val="27"/>
          <w:szCs w:val="28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spacing w:val="4"/>
          <w:position w:val="-6"/>
          <w:sz w:val="17"/>
          <w:szCs w:val="28"/>
          <w:lang w:eastAsia="ru-RU" w:bidi="ru-RU"/>
        </w:rPr>
        <w:t xml:space="preserve">t  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токовая чувствительность</w:t>
      </w:r>
      <w:r w:rsidRPr="002347A0">
        <w:rPr>
          <w:rFonts w:ascii="Times New Roman" w:eastAsia="Times New Roman" w:hAnsi="Times New Roman" w:cs="Times New Roman"/>
          <w:spacing w:val="-3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прибора.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2347A0" w:rsidRPr="002347A0">
          <w:pgSz w:w="11900" w:h="16840"/>
          <w:pgMar w:top="1000" w:right="960" w:bottom="300" w:left="960" w:header="84" w:footer="10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89" w:after="0" w:line="240" w:lineRule="auto"/>
        <w:ind w:left="969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lastRenderedPageBreak/>
        <w:t>Светодиоды</w:t>
      </w:r>
    </w:p>
    <w:p w:rsidR="002347A0" w:rsidRPr="002347A0" w:rsidRDefault="002347A0" w:rsidP="002347A0">
      <w:pPr>
        <w:widowControl w:val="0"/>
        <w:autoSpaceDE w:val="0"/>
        <w:autoSpaceDN w:val="0"/>
        <w:spacing w:before="114" w:after="0" w:line="324" w:lineRule="auto"/>
        <w:ind w:left="117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Светодиоды являются Свечение диода вызывает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2347A0" w:rsidRPr="002347A0" w:rsidRDefault="002347A0" w:rsidP="002347A0">
      <w:pPr>
        <w:widowControl w:val="0"/>
        <w:autoSpaceDE w:val="0"/>
        <w:autoSpaceDN w:val="0"/>
        <w:spacing w:before="180" w:after="0" w:line="324" w:lineRule="auto"/>
        <w:ind w:left="-4" w:right="373" w:firstLine="65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маломощными источниками светового излучения. я рекомбинацией в p-n-переходе носителей заряда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69" w:space="40"/>
            <w:col w:w="6571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324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 протекании через него тока в прямом направлении. Излучение возможно только в узком диапазоне частот, соответствующем энергии запрещенной зо-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322" w:lineRule="exact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ны полупроводника.</w:t>
      </w:r>
      <w:r w:rsidRPr="002347A0">
        <w:rPr>
          <w:rFonts w:ascii="Times New Roman" w:eastAsia="Times New Roman" w:hAnsi="Times New Roman" w:cs="Times New Roman"/>
          <w:spacing w:val="6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>Для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2" w:lineRule="exact"/>
        <w:ind w:left="10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получения излучения</w:t>
      </w:r>
      <w:r w:rsidRPr="002347A0">
        <w:rPr>
          <w:rFonts w:ascii="Times New Roman" w:eastAsia="Times New Roman" w:hAnsi="Times New Roman" w:cs="Times New Roman"/>
          <w:spacing w:val="6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достаточной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2" w:lineRule="exact"/>
        <w:ind w:left="99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интенсивности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42" w:space="40"/>
            <w:col w:w="4379" w:space="39"/>
            <w:col w:w="2280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12" w:after="0" w:line="324" w:lineRule="auto"/>
        <w:ind w:left="117"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необходима значительная плотность тока через переход. По этой причине ра- бочий ток светодиодов находится в пределах 5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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100 мА. Цвет излучения зави- сит от материала полупроводника. Для изготовления приборов используются различные соединения кремния и арсенид галлия. Светодиоды различных ти- пов перекрывают диапазон излучения с длиной волны от 0,45 до 0,92 мкм.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1" w:lineRule="exact"/>
        <w:ind w:left="6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полезного действия светодиода обычно не превышает 5%.</w:t>
      </w:r>
    </w:p>
    <w:p w:rsidR="002347A0" w:rsidRPr="002347A0" w:rsidRDefault="002347A0" w:rsidP="002347A0">
      <w:pPr>
        <w:widowControl w:val="0"/>
        <w:autoSpaceDE w:val="0"/>
        <w:autoSpaceDN w:val="0"/>
        <w:spacing w:before="115" w:after="0" w:line="240" w:lineRule="auto"/>
        <w:ind w:left="11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Яркость свечения в широком диапазоне пропорциональна прямому току.</w:t>
      </w:r>
    </w:p>
    <w:p w:rsidR="002347A0" w:rsidRPr="002347A0" w:rsidRDefault="002347A0" w:rsidP="002347A0">
      <w:pPr>
        <w:widowControl w:val="0"/>
        <w:autoSpaceDE w:val="0"/>
        <w:autoSpaceDN w:val="0"/>
        <w:spacing w:before="112" w:after="0" w:line="240" w:lineRule="auto"/>
        <w:ind w:left="6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Условное обозначение светодиода приведено на рисунке 7.6.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3360" behindDoc="0" locked="0" layoutInCell="1" allowOverlap="1" wp14:anchorId="2B3BCFD9" wp14:editId="30A182C3">
            <wp:simplePos x="0" y="0"/>
            <wp:positionH relativeFrom="page">
              <wp:posOffset>3534373</wp:posOffset>
            </wp:positionH>
            <wp:positionV relativeFrom="paragraph">
              <wp:posOffset>101440</wp:posOffset>
            </wp:positionV>
            <wp:extent cx="313941" cy="504825"/>
            <wp:effectExtent l="0" t="0" r="0" b="0"/>
            <wp:wrapTopAndBottom/>
            <wp:docPr id="6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3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941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1" w:after="0" w:line="240" w:lineRule="auto"/>
        <w:ind w:left="387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7.6. Условное обозначение светодиода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18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89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параметрами светодиода считаются:</w:t>
      </w:r>
    </w:p>
    <w:p w:rsidR="002347A0" w:rsidRPr="002347A0" w:rsidRDefault="002347A0" w:rsidP="002347A0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112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цвет свечения (длина</w:t>
      </w:r>
      <w:r w:rsidRPr="002347A0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волны),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2347A0" w:rsidRPr="002347A0" w:rsidRDefault="002347A0" w:rsidP="002347A0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106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сила</w:t>
      </w:r>
      <w:r w:rsidRPr="002347A0">
        <w:rPr>
          <w:rFonts w:ascii="Times New Roman" w:eastAsia="Times New Roman" w:hAnsi="Times New Roman" w:cs="Times New Roman"/>
          <w:spacing w:val="5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>света</w:t>
      </w:r>
    </w:p>
    <w:p w:rsidR="002347A0" w:rsidRPr="002347A0" w:rsidRDefault="002347A0" w:rsidP="002347A0">
      <w:pPr>
        <w:widowControl w:val="0"/>
        <w:autoSpaceDE w:val="0"/>
        <w:autoSpaceDN w:val="0"/>
        <w:spacing w:before="108" w:after="0" w:line="240" w:lineRule="auto"/>
        <w:ind w:left="7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2347A0">
        <w:rPr>
          <w:rFonts w:ascii="Symbol" w:eastAsia="Times New Roman" w:hAnsi="Symbol" w:cs="Times New Roman"/>
          <w:position w:val="-6"/>
          <w:sz w:val="18"/>
          <w:lang w:eastAsia="ru-RU" w:bidi="ru-RU"/>
        </w:rPr>
        <w:t></w:t>
      </w:r>
      <w:r w:rsidRPr="002347A0">
        <w:rPr>
          <w:rFonts w:ascii="Times New Roman" w:eastAsia="Times New Roman" w:hAnsi="Times New Roman" w:cs="Times New Roman"/>
          <w:position w:val="-6"/>
          <w:sz w:val="1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489" w:space="40"/>
            <w:col w:w="7451"/>
          </w:cols>
        </w:sectPr>
      </w:pPr>
    </w:p>
    <w:p w:rsidR="002347A0" w:rsidRPr="002347A0" w:rsidRDefault="002347A0" w:rsidP="002347A0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121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номинальный прямой</w:t>
      </w:r>
      <w:r w:rsidRPr="002347A0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>ток</w:t>
      </w:r>
    </w:p>
    <w:p w:rsidR="002347A0" w:rsidRPr="002347A0" w:rsidRDefault="002347A0" w:rsidP="002347A0">
      <w:pPr>
        <w:widowControl w:val="0"/>
        <w:autoSpaceDE w:val="0"/>
        <w:autoSpaceDN w:val="0"/>
        <w:spacing w:before="124" w:after="0" w:line="240" w:lineRule="auto"/>
        <w:ind w:left="14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2347A0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н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25" w:space="40"/>
            <w:col w:w="5615"/>
          </w:cols>
        </w:sectPr>
      </w:pPr>
    </w:p>
    <w:p w:rsidR="002347A0" w:rsidRPr="002347A0" w:rsidRDefault="002347A0" w:rsidP="002347A0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126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максимальное прямое напряжение 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2347A0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>max</w:t>
      </w:r>
      <w:r w:rsidRPr="002347A0">
        <w:rPr>
          <w:rFonts w:ascii="Times New Roman" w:eastAsia="Times New Roman" w:hAnsi="Times New Roman" w:cs="Times New Roman"/>
          <w:spacing w:val="-18"/>
          <w:position w:val="-6"/>
          <w:sz w:val="1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2347A0" w:rsidRPr="002347A0" w:rsidRDefault="002347A0" w:rsidP="002347A0">
      <w:pPr>
        <w:widowControl w:val="0"/>
        <w:autoSpaceDE w:val="0"/>
        <w:autoSpaceDN w:val="0"/>
        <w:spacing w:before="206" w:after="0" w:line="240" w:lineRule="auto"/>
        <w:ind w:left="117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25" w:after="0" w:line="324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Непосредственное подключение светодиода к источнику напряжения может вызвать протекание через него тока, превышающего предельно допус- тимый. Для ограничения тока через прибор он должен подключаться к источ- нику напряжения через токостабилизирующую цепь. В простейшем случае такая цепь представляет собой резистор, последовательно включенный со све- тодиодом. Для мощных светодиодов применяются схемы с широтно- импульсной модуляцией, которые поддерживают средний ток через светодиод на заданном уровне и позволяют регулировать его яркость.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4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Светодиоды изготавливаются из различных неорганических полупровод- никовых материалов, поэтому характеризуются различными значениями па- дения напряжения в проводящем состоянии. В таблице 7.1 приведены распро- страненные цвета и типовые значения падения напряжения на диоде.</w:t>
      </w:r>
    </w:p>
    <w:p w:rsidR="002347A0" w:rsidRPr="002347A0" w:rsidRDefault="002347A0" w:rsidP="002347A0">
      <w:pPr>
        <w:widowControl w:val="0"/>
        <w:autoSpaceDE w:val="0"/>
        <w:autoSpaceDN w:val="0"/>
        <w:spacing w:before="2" w:after="0" w:line="240" w:lineRule="auto"/>
        <w:ind w:left="762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7.1</w:t>
      </w:r>
    </w:p>
    <w:p w:rsidR="002347A0" w:rsidRPr="002347A0" w:rsidRDefault="002347A0" w:rsidP="002347A0">
      <w:pPr>
        <w:widowControl w:val="0"/>
        <w:autoSpaceDE w:val="0"/>
        <w:autoSpaceDN w:val="0"/>
        <w:spacing w:before="117" w:after="0" w:line="240" w:lineRule="auto"/>
        <w:ind w:left="957" w:right="665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Параметры светодиодов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0"/>
          <w:szCs w:val="28"/>
          <w:lang w:eastAsia="ru-RU" w:bidi="ru-RU"/>
        </w:rPr>
      </w:pPr>
    </w:p>
    <w:tbl>
      <w:tblPr>
        <w:tblW w:w="0" w:type="auto"/>
        <w:tblInd w:w="1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9"/>
        <w:gridCol w:w="2988"/>
        <w:gridCol w:w="2371"/>
      </w:tblGrid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3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Цвет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8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Длина волны (нм)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5" w:right="33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Напряжение (В)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227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Инфракрасный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545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более 760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331" w:right="33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менее 1.9</w:t>
            </w:r>
          </w:p>
        </w:tc>
      </w:tr>
      <w:tr w:rsidR="002347A0" w:rsidRPr="002347A0" w:rsidTr="008F58C2">
        <w:trPr>
          <w:trHeight w:val="335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225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Красный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547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610 -</w:t>
            </w:r>
            <w:r w:rsidRPr="002347A0">
              <w:rPr>
                <w:rFonts w:ascii="Times New Roman" w:eastAsia="Times New Roman" w:hAnsi="Times New Roman" w:cs="Times New Roman"/>
                <w:spacing w:val="58"/>
                <w:sz w:val="24"/>
                <w:lang w:eastAsia="ru-RU" w:bidi="ru-RU"/>
              </w:rPr>
              <w:t xml:space="preserve"> 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760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1.6 - 2.0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3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Оранжевый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5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590 -</w:t>
            </w:r>
            <w:r w:rsidRPr="002347A0">
              <w:rPr>
                <w:rFonts w:ascii="Times New Roman" w:eastAsia="Times New Roman" w:hAnsi="Times New Roman" w:cs="Times New Roman"/>
                <w:spacing w:val="58"/>
                <w:sz w:val="24"/>
                <w:lang w:eastAsia="ru-RU" w:bidi="ru-RU"/>
              </w:rPr>
              <w:t xml:space="preserve"> 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610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2.0 - 2.1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8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Жёлтый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2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570 &lt;</w:t>
            </w: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590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3" w:right="33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2.1 - &lt; 2.2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7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Зелёный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2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500 &lt;</w:t>
            </w: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570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1.9 - 4.0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9" w:right="21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Синий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2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450 &lt;</w:t>
            </w: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500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2.5 -</w:t>
            </w:r>
            <w:r w:rsidRPr="002347A0">
              <w:rPr>
                <w:rFonts w:ascii="Times New Roman" w:eastAsia="Times New Roman" w:hAnsi="Times New Roman" w:cs="Times New Roman"/>
                <w:spacing w:val="58"/>
                <w:sz w:val="24"/>
                <w:lang w:eastAsia="ru-RU" w:bidi="ru-RU"/>
              </w:rPr>
              <w:t xml:space="preserve"> 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3.7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227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Фиолетовый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542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400 &lt;</w:t>
            </w: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450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2.7 - 4.0</w:t>
            </w:r>
          </w:p>
        </w:tc>
      </w:tr>
      <w:tr w:rsidR="002347A0" w:rsidRPr="002347A0" w:rsidTr="008F58C2">
        <w:trPr>
          <w:trHeight w:val="335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229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Ультрафиолетовый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545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400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3.1 - 4.4</w:t>
            </w:r>
          </w:p>
        </w:tc>
      </w:tr>
    </w:tbl>
    <w:p w:rsidR="002347A0" w:rsidRPr="002347A0" w:rsidRDefault="002347A0" w:rsidP="002347A0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31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319" w:lineRule="auto"/>
        <w:ind w:left="400" w:right="106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Особенностью светодиодов является относительно низкое (несколько вольт) обратное пробивное напряжение. В схемах, где возможно появление обратного напряжения, светодиод должен быть защищён обычным диодом противоположной полярности, включенным параллельно.</w:t>
      </w:r>
    </w:p>
    <w:p w:rsidR="002347A0" w:rsidRPr="002347A0" w:rsidRDefault="002347A0" w:rsidP="002347A0">
      <w:pPr>
        <w:widowControl w:val="0"/>
        <w:autoSpaceDE w:val="0"/>
        <w:autoSpaceDN w:val="0"/>
        <w:spacing w:before="215" w:after="0" w:line="240" w:lineRule="auto"/>
        <w:ind w:left="1252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Оптроны</w:t>
      </w:r>
    </w:p>
    <w:p w:rsidR="002347A0" w:rsidRPr="002347A0" w:rsidRDefault="002347A0" w:rsidP="002347A0">
      <w:pPr>
        <w:widowControl w:val="0"/>
        <w:autoSpaceDE w:val="0"/>
        <w:autoSpaceDN w:val="0"/>
        <w:spacing w:before="105" w:after="0" w:line="319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Оптроном называется прибор, в корпусе которого совмещаются светоди- од и какой-либо фотоприемник. Такая конструкция оптрона позволяет осуще- ствить гальваническое разделение цепей: входной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электрический сигнал пре- образуется</w:t>
      </w:r>
      <w:r w:rsidRPr="002347A0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2347A0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выходной</w:t>
      </w:r>
      <w:r w:rsidRPr="002347A0">
        <w:rPr>
          <w:rFonts w:ascii="Times New Roman" w:eastAsia="Times New Roman" w:hAnsi="Times New Roman" w:cs="Times New Roman"/>
          <w:spacing w:val="3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электрический</w:t>
      </w:r>
      <w:r w:rsidRPr="002347A0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сигнал</w:t>
      </w:r>
      <w:r w:rsidRPr="002347A0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посредством</w:t>
      </w:r>
      <w:r w:rsidRPr="002347A0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оптической</w:t>
      </w:r>
      <w:r w:rsidRPr="002347A0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связи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125" w:after="0" w:line="319" w:lineRule="auto"/>
        <w:ind w:left="117"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источника и приемника света. В схемах самого различного назначения оптро- ны чаще всего используются в качестве бесконтактных ключей.</w:t>
      </w:r>
    </w:p>
    <w:p w:rsidR="002347A0" w:rsidRPr="002347A0" w:rsidRDefault="002347A0" w:rsidP="002347A0">
      <w:pPr>
        <w:widowControl w:val="0"/>
        <w:autoSpaceDE w:val="0"/>
        <w:autoSpaceDN w:val="0"/>
        <w:spacing w:before="1" w:after="0" w:line="319" w:lineRule="auto"/>
        <w:ind w:left="117" w:right="388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Оптроны изготавливаются в стандартных корпусах интегральных микро- схем. В качестве приемника света в них используются фотодиоды, фототран- зисторы или фототиристоры. Условные обозначения различных оптронов по- казаны на рисунке7.7.</w:t>
      </w:r>
    </w:p>
    <w:p w:rsidR="002347A0" w:rsidRPr="002347A0" w:rsidRDefault="002347A0" w:rsidP="002347A0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4384" behindDoc="0" locked="0" layoutInCell="1" allowOverlap="1" wp14:anchorId="51810A66" wp14:editId="5E78DD2B">
            <wp:simplePos x="0" y="0"/>
            <wp:positionH relativeFrom="page">
              <wp:posOffset>1689897</wp:posOffset>
            </wp:positionH>
            <wp:positionV relativeFrom="paragraph">
              <wp:posOffset>216370</wp:posOffset>
            </wp:positionV>
            <wp:extent cx="3700152" cy="755332"/>
            <wp:effectExtent l="0" t="0" r="0" b="0"/>
            <wp:wrapTopAndBottom/>
            <wp:docPr id="7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3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0152" cy="755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tabs>
          <w:tab w:val="left" w:pos="2831"/>
          <w:tab w:val="left" w:pos="5663"/>
        </w:tabs>
        <w:autoSpaceDE w:val="0"/>
        <w:autoSpaceDN w:val="0"/>
        <w:spacing w:before="60" w:after="0" w:line="240" w:lineRule="auto"/>
        <w:ind w:right="274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в)</w:t>
      </w:r>
    </w:p>
    <w:p w:rsidR="002347A0" w:rsidRPr="002347A0" w:rsidRDefault="002347A0" w:rsidP="002347A0">
      <w:pPr>
        <w:widowControl w:val="0"/>
        <w:autoSpaceDE w:val="0"/>
        <w:autoSpaceDN w:val="0"/>
        <w:spacing w:before="91" w:after="0" w:line="240" w:lineRule="auto"/>
        <w:ind w:left="390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7.7. Оптроны: а) диодный, б) транзисторный, в) тиристорный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221" w:after="0" w:line="240" w:lineRule="auto"/>
        <w:ind w:left="68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Диодные  оптроны  –  самые  быстродействующие,  они  могут  работать</w:t>
      </w:r>
      <w:r w:rsidRPr="002347A0">
        <w:rPr>
          <w:rFonts w:ascii="Times New Roman" w:eastAsia="Times New Roman" w:hAnsi="Times New Roman" w:cs="Times New Roman"/>
          <w:spacing w:val="-2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</w:p>
    <w:p w:rsidR="002347A0" w:rsidRPr="002347A0" w:rsidRDefault="002347A0" w:rsidP="002347A0">
      <w:pPr>
        <w:widowControl w:val="0"/>
        <w:autoSpaceDE w:val="0"/>
        <w:autoSpaceDN w:val="0"/>
        <w:spacing w:before="148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частотами</w:t>
      </w:r>
      <w:r w:rsidRPr="002347A0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</w:t>
      </w:r>
      <w:r w:rsidRPr="002347A0">
        <w:rPr>
          <w:rFonts w:ascii="Times New Roman" w:eastAsia="Times New Roman" w:hAnsi="Times New Roman" w:cs="Times New Roman"/>
          <w:spacing w:val="6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4"/>
          <w:sz w:val="27"/>
          <w:szCs w:val="28"/>
          <w:lang w:eastAsia="ru-RU" w:bidi="ru-RU"/>
        </w:rPr>
        <w:t>10</w:t>
      </w:r>
      <w:r w:rsidRPr="002347A0">
        <w:rPr>
          <w:rFonts w:ascii="Times New Roman" w:eastAsia="Times New Roman" w:hAnsi="Times New Roman" w:cs="Times New Roman"/>
          <w:spacing w:val="4"/>
          <w:sz w:val="27"/>
          <w:szCs w:val="28"/>
          <w:vertAlign w:val="superscript"/>
          <w:lang w:eastAsia="ru-RU" w:bidi="ru-RU"/>
        </w:rPr>
        <w:t>6</w:t>
      </w:r>
      <w:r w:rsidRPr="002347A0">
        <w:rPr>
          <w:rFonts w:ascii="Times New Roman" w:eastAsia="Times New Roman" w:hAnsi="Times New Roman" w:cs="Times New Roman"/>
          <w:spacing w:val="15"/>
          <w:sz w:val="27"/>
          <w:szCs w:val="28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z w:val="27"/>
          <w:szCs w:val="28"/>
          <w:lang w:eastAsia="ru-RU" w:bidi="ru-RU"/>
        </w:rPr>
        <w:t></w:t>
      </w:r>
      <w:r w:rsidRPr="002347A0">
        <w:rPr>
          <w:rFonts w:ascii="Times New Roman" w:eastAsia="Times New Roman" w:hAnsi="Times New Roman" w:cs="Times New Roman"/>
          <w:spacing w:val="-42"/>
          <w:sz w:val="27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4"/>
          <w:sz w:val="27"/>
          <w:szCs w:val="28"/>
          <w:lang w:eastAsia="ru-RU" w:bidi="ru-RU"/>
        </w:rPr>
        <w:t>10</w:t>
      </w:r>
      <w:r w:rsidRPr="002347A0">
        <w:rPr>
          <w:rFonts w:ascii="Times New Roman" w:eastAsia="Times New Roman" w:hAnsi="Times New Roman" w:cs="Times New Roman"/>
          <w:spacing w:val="4"/>
          <w:sz w:val="27"/>
          <w:szCs w:val="28"/>
          <w:vertAlign w:val="superscript"/>
          <w:lang w:eastAsia="ru-RU" w:bidi="ru-RU"/>
        </w:rPr>
        <w:t>7</w:t>
      </w:r>
      <w:r w:rsidRPr="002347A0">
        <w:rPr>
          <w:rFonts w:ascii="Times New Roman" w:eastAsia="Times New Roman" w:hAnsi="Times New Roman" w:cs="Times New Roman"/>
          <w:spacing w:val="-19"/>
          <w:sz w:val="27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Гц.</w:t>
      </w:r>
      <w:r w:rsidRPr="002347A0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Темновое</w:t>
      </w:r>
      <w:r w:rsidRPr="002347A0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сопротивление</w:t>
      </w:r>
      <w:r w:rsidRPr="002347A0">
        <w:rPr>
          <w:rFonts w:ascii="Times New Roman" w:eastAsia="Times New Roman" w:hAnsi="Times New Roman" w:cs="Times New Roman"/>
          <w:spacing w:val="5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фотодиодов</w:t>
      </w:r>
      <w:r w:rsidRPr="002347A0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2347A0">
        <w:rPr>
          <w:rFonts w:ascii="Times New Roman" w:eastAsia="Times New Roman" w:hAnsi="Times New Roman" w:cs="Times New Roman"/>
          <w:spacing w:val="5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оптронах</w:t>
      </w:r>
    </w:p>
    <w:p w:rsidR="002347A0" w:rsidRPr="002347A0" w:rsidRDefault="002347A0" w:rsidP="002347A0">
      <w:pPr>
        <w:widowControl w:val="0"/>
        <w:autoSpaceDE w:val="0"/>
        <w:autoSpaceDN w:val="0"/>
        <w:spacing w:before="104" w:after="0" w:line="319" w:lineRule="auto"/>
        <w:ind w:left="117" w:right="391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достигает величин 100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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1000 Мом, а сопротивление освещенных фотодиодов составляет 100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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1000 Ом.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9" w:lineRule="auto"/>
        <w:ind w:left="117" w:right="389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Транзисторные оптроны чувствительнее диодных, однако, обладают меньшим быстродействием. Их максимальная частота переключения обычно не превышает 100 кГц. Во включенном состоянии остаточное напряжение на фототранзисторе не превышает нескольких десятков милливольт. В выклю- ченном состоянии сопротивление фототранзистора более одного мегома.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9" w:lineRule="auto"/>
        <w:ind w:left="117" w:right="390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Тиристорные оптроны являются силовыми приборами. Они способны коммутировать токи более 10А при токе светодиода около 10 мА, обеспечи- вают время включения тиристора менее 10 мкс.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9" w:lineRule="auto"/>
        <w:ind w:left="117" w:right="388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5408" behindDoc="0" locked="0" layoutInCell="1" allowOverlap="1" wp14:anchorId="5DC9ACF6" wp14:editId="1CFD3A40">
            <wp:simplePos x="0" y="0"/>
            <wp:positionH relativeFrom="page">
              <wp:posOffset>2822888</wp:posOffset>
            </wp:positionH>
            <wp:positionV relativeFrom="paragraph">
              <wp:posOffset>1106772</wp:posOffset>
            </wp:positionV>
            <wp:extent cx="1863940" cy="890397"/>
            <wp:effectExtent l="0" t="0" r="0" b="0"/>
            <wp:wrapTopAndBottom/>
            <wp:docPr id="8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3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3940" cy="890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Современные оптоэлектронные приборы могут содержать усилитель в одном корпусе с оптронной парой. Это позволяет существенно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повысить на- дежность и чувствительность схемы. Условное обозначение такого прибора показано на рисунке 7.8.</w:t>
      </w:r>
    </w:p>
    <w:p w:rsidR="002347A0" w:rsidRPr="002347A0" w:rsidRDefault="002347A0" w:rsidP="002347A0">
      <w:pPr>
        <w:widowControl w:val="0"/>
        <w:autoSpaceDE w:val="0"/>
        <w:autoSpaceDN w:val="0"/>
        <w:spacing w:before="86" w:after="0" w:line="240" w:lineRule="auto"/>
        <w:ind w:left="391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7.8. Оптронный усилитель</w:t>
      </w:r>
    </w:p>
    <w:p w:rsidR="002347A0" w:rsidRPr="002347A0" w:rsidRDefault="002347A0" w:rsidP="002347A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1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128" w:after="0" w:line="240" w:lineRule="auto"/>
        <w:ind w:left="956" w:right="665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1" w:name="_TOC_250000"/>
      <w:bookmarkEnd w:id="1"/>
      <w:r w:rsidRPr="002347A0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ЗАКЛЮЧЕНИЕ</w:t>
      </w:r>
    </w:p>
    <w:p w:rsidR="002347A0" w:rsidRPr="002347A0" w:rsidRDefault="002347A0" w:rsidP="002347A0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7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Достижения современной схемотехники трудно не заметить. Электро- энергетика и электротехника, информатика и вычислительная техника, как и другие направления развития техники и технологий, немыслимы сегодня без современных электронных схем.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36" w:lineRule="auto"/>
        <w:ind w:left="400" w:right="100" w:firstLine="566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Схемотехника развивается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разных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направлениях.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Стандартные микросхе-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мы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являются полностью готовыми изделиями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 w:bidi="ru-RU"/>
        </w:rPr>
        <w:t>off-the-shelf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),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спроектированными изготовителем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своему усмотрению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расчете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самую широкую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область применения. Они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могут использоваться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различных задачах, всегда производят-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ся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большими партиями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и, по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этой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причине, характеризуются сравнительно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низ-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кой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стоимостью. Специализированные интегральные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схемы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(ASIC)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разрабаты- ваются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конкретному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заказу.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Они имеют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специфические особенности функ- ционирования,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не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изготовляются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большими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партиями.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Процесс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проектирования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подготовки производства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таких микросхем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требует значительного времени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>материальных</w:t>
      </w:r>
      <w:r w:rsidRPr="002347A0">
        <w:rPr>
          <w:rFonts w:ascii="Times New Roman" w:eastAsia="Times New Roman" w:hAnsi="Times New Roman" w:cs="Times New Roman"/>
          <w:spacing w:val="-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затрат</w:t>
      </w:r>
      <w:r w:rsidRPr="002347A0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 w:bidi="ru-RU"/>
        </w:rPr>
        <w:t>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Аналоговые и цифровые интегральные схемы, стандартные и специали- зированные схемы, схемы с жесткой логикой и программируемой логикой, микросхемы памяти и микропроцессоры – вот далеко не полный перечень со- временных схем, созданных по законам схемотехники и используемых сейчас абсолютно всеми производителями современных технических систем самого разного назначения. Рассмотрение этих схем – отдельные задачи, которые мо- гут быть рассмотрены в продолжение этой книги.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132" w:after="0" w:line="240" w:lineRule="auto"/>
        <w:ind w:left="389" w:right="665"/>
        <w:jc w:val="center"/>
        <w:rPr>
          <w:rFonts w:ascii="Times New Roman" w:eastAsia="Times New Roman" w:hAnsi="Times New Roman" w:cs="Times New Roman"/>
          <w:b/>
          <w:sz w:val="26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461645</wp:posOffset>
                </wp:positionH>
                <wp:positionV relativeFrom="page">
                  <wp:posOffset>9608820</wp:posOffset>
                </wp:positionV>
                <wp:extent cx="711835" cy="396240"/>
                <wp:effectExtent l="4445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83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6.35pt;margin-top:756.6pt;width:56.05pt;height:31.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" stroked="f">
                <w10:wrap anchorx="page" anchory="page"/>
              </v:rect>
            </w:pict>
          </mc:Fallback>
        </mc:AlternateContent>
      </w:r>
      <w:r w:rsidRPr="002347A0">
        <w:rPr>
          <w:rFonts w:ascii="Times New Roman" w:eastAsia="Times New Roman" w:hAnsi="Times New Roman" w:cs="Times New Roman"/>
          <w:b/>
          <w:sz w:val="26"/>
          <w:lang w:eastAsia="ru-RU" w:bidi="ru-RU"/>
        </w:rPr>
        <w:t>Библиографический список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before="234" w:after="0" w:line="288" w:lineRule="auto"/>
        <w:ind w:right="395" w:firstLine="707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Лаврентьев, Б. Ф. Схемотехника электронных средств: учебное пособие для вузов/ Б. Ф. Лаврентьев. - Москва: Академия, 2010. – 333</w:t>
      </w:r>
      <w:r w:rsidRPr="002347A0">
        <w:rPr>
          <w:rFonts w:ascii="Times New Roman" w:eastAsia="Times New Roman" w:hAnsi="Times New Roman" w:cs="Times New Roman"/>
          <w:spacing w:val="-7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after="0" w:line="288" w:lineRule="auto"/>
        <w:ind w:right="395" w:firstLine="707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lastRenderedPageBreak/>
        <w:t>Пасынков, В. В. Полупроводниковые приборы: учебное пособие для ву- зов/ В. В. Пасынков, Л. К. Чиркин. - Санкт-Петербург: Лань, 2009. – 478</w:t>
      </w:r>
      <w:r w:rsidRPr="002347A0">
        <w:rPr>
          <w:rFonts w:ascii="Times New Roman" w:eastAsia="Times New Roman" w:hAnsi="Times New Roman" w:cs="Times New Roman"/>
          <w:spacing w:val="-14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  <w:tab w:val="left" w:pos="2728"/>
          <w:tab w:val="left" w:pos="3518"/>
          <w:tab w:val="left" w:pos="4881"/>
          <w:tab w:val="left" w:pos="5884"/>
          <w:tab w:val="left" w:pos="7480"/>
          <w:tab w:val="left" w:pos="8610"/>
        </w:tabs>
        <w:autoSpaceDE w:val="0"/>
        <w:autoSpaceDN w:val="0"/>
        <w:spacing w:after="0" w:line="288" w:lineRule="auto"/>
        <w:ind w:right="396" w:firstLine="708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Водовозов,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А.М.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Элементы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систем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автоматики: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учебное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</w:r>
      <w:r w:rsidRPr="002347A0">
        <w:rPr>
          <w:rFonts w:ascii="Times New Roman" w:eastAsia="Times New Roman" w:hAnsi="Times New Roman" w:cs="Times New Roman"/>
          <w:spacing w:val="-1"/>
          <w:sz w:val="26"/>
          <w:lang w:eastAsia="ru-RU" w:bidi="ru-RU"/>
        </w:rPr>
        <w:t xml:space="preserve">пособие/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А.М.Водовозов.- Москва: Академия, 2008.- 224</w:t>
      </w:r>
      <w:r w:rsidRPr="002347A0">
        <w:rPr>
          <w:rFonts w:ascii="Times New Roman" w:eastAsia="Times New Roman" w:hAnsi="Times New Roman" w:cs="Times New Roman"/>
          <w:spacing w:val="-1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after="0" w:line="288" w:lineRule="auto"/>
        <w:ind w:right="395" w:firstLine="708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Забродин, Ю. С. Промышленная электроника : учебник для вузов/ Ю. С. Забродин. - Москва: Альянс, 2013. – 495 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after="0" w:line="288" w:lineRule="auto"/>
        <w:ind w:right="395" w:firstLine="707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Валенко, В.С. Полупроводниковые приборы и основы схемотехники элек- тронных устройств/ В.С.Валенко.- Москва: Додека-ХХI, 2001.- 368</w:t>
      </w:r>
      <w:r w:rsidRPr="002347A0">
        <w:rPr>
          <w:rFonts w:ascii="Times New Roman" w:eastAsia="Times New Roman" w:hAnsi="Times New Roman" w:cs="Times New Roman"/>
          <w:spacing w:val="1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after="0" w:line="240" w:lineRule="auto"/>
        <w:ind w:left="1250" w:hanging="426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Новожилов, О. П. Электротехника и электроника: учебник для</w:t>
      </w:r>
      <w:r w:rsidRPr="002347A0">
        <w:rPr>
          <w:rFonts w:ascii="Times New Roman" w:eastAsia="Times New Roman" w:hAnsi="Times New Roman" w:cs="Times New Roman"/>
          <w:spacing w:val="44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бакалавров</w:t>
      </w:r>
    </w:p>
    <w:p w:rsidR="002347A0" w:rsidRPr="002347A0" w:rsidRDefault="002347A0" w:rsidP="002347A0">
      <w:pPr>
        <w:widowControl w:val="0"/>
        <w:autoSpaceDE w:val="0"/>
        <w:autoSpaceDN w:val="0"/>
        <w:spacing w:before="59" w:after="0" w:line="240" w:lineRule="auto"/>
        <w:ind w:left="117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/ О. П. Новожилов. - Москва: Юрайт, 2013. – 652 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61" w:after="0" w:line="288" w:lineRule="auto"/>
        <w:ind w:right="392" w:firstLine="708"/>
        <w:jc w:val="both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ГОСТ 2.730-73. Единая система конструкторской документации. Обозна- чения условные графические в схемах. Приборы полупроводниковые [Электронный ресурс]. - Введ. 01.07.1974: - Режим доступа:</w:t>
      </w:r>
      <w:r w:rsidRPr="002347A0">
        <w:rPr>
          <w:rFonts w:ascii="Times New Roman" w:eastAsia="Times New Roman" w:hAnsi="Times New Roman" w:cs="Times New Roman"/>
          <w:spacing w:val="-13"/>
          <w:sz w:val="26"/>
          <w:lang w:eastAsia="ru-RU" w:bidi="ru-RU"/>
        </w:rPr>
        <w:t xml:space="preserve"> </w:t>
      </w:r>
      <w:hyperlink r:id="rId14">
        <w:r w:rsidRPr="002347A0">
          <w:rPr>
            <w:rFonts w:ascii="Times New Roman" w:eastAsia="Times New Roman" w:hAnsi="Times New Roman" w:cs="Times New Roman"/>
            <w:sz w:val="26"/>
            <w:lang w:eastAsia="ru-RU" w:bidi="ru-RU"/>
          </w:rPr>
          <w:t>http://gost.prototypes.ru/gost/2.730-73</w:t>
        </w:r>
      </w:hyperlink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after="0" w:line="288" w:lineRule="auto"/>
        <w:ind w:right="395" w:firstLine="707"/>
        <w:jc w:val="both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Водовозов, А. М. Микроконтроллеры для систем автоматики: учебное по- собие/ А. М. Водовозов. – Вологда, ВоГУ, 2015. – 164</w:t>
      </w:r>
      <w:r w:rsidRPr="002347A0">
        <w:rPr>
          <w:rFonts w:ascii="Times New Roman" w:eastAsia="Times New Roman" w:hAnsi="Times New Roman" w:cs="Times New Roman"/>
          <w:spacing w:val="-4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07597" w:rsidRDefault="00BF4663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1F6D"/>
    <w:multiLevelType w:val="hybridMultilevel"/>
    <w:tmpl w:val="8AE4BBE2"/>
    <w:lvl w:ilvl="0" w:tplc="59C0837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B09A80CC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B78AD1E8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455A1764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CD88852E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D1321990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08E0ED2C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334077FA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57C6CE32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2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3">
    <w:nsid w:val="5A0F3E82"/>
    <w:multiLevelType w:val="hybridMultilevel"/>
    <w:tmpl w:val="A90838AE"/>
    <w:lvl w:ilvl="0" w:tplc="FC1C4724">
      <w:start w:val="1"/>
      <w:numFmt w:val="decimal"/>
      <w:lvlText w:val="%1."/>
      <w:lvlJc w:val="left"/>
      <w:pPr>
        <w:ind w:left="117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BB08AA3E">
      <w:numFmt w:val="bullet"/>
      <w:lvlText w:val="•"/>
      <w:lvlJc w:val="left"/>
      <w:pPr>
        <w:ind w:left="1106" w:hanging="425"/>
      </w:pPr>
      <w:rPr>
        <w:rFonts w:hint="default"/>
        <w:lang w:val="ru-RU" w:eastAsia="ru-RU" w:bidi="ru-RU"/>
      </w:rPr>
    </w:lvl>
    <w:lvl w:ilvl="2" w:tplc="A0D0BE72">
      <w:numFmt w:val="bullet"/>
      <w:lvlText w:val="•"/>
      <w:lvlJc w:val="left"/>
      <w:pPr>
        <w:ind w:left="2092" w:hanging="425"/>
      </w:pPr>
      <w:rPr>
        <w:rFonts w:hint="default"/>
        <w:lang w:val="ru-RU" w:eastAsia="ru-RU" w:bidi="ru-RU"/>
      </w:rPr>
    </w:lvl>
    <w:lvl w:ilvl="3" w:tplc="964080E6">
      <w:numFmt w:val="bullet"/>
      <w:lvlText w:val="•"/>
      <w:lvlJc w:val="left"/>
      <w:pPr>
        <w:ind w:left="3078" w:hanging="425"/>
      </w:pPr>
      <w:rPr>
        <w:rFonts w:hint="default"/>
        <w:lang w:val="ru-RU" w:eastAsia="ru-RU" w:bidi="ru-RU"/>
      </w:rPr>
    </w:lvl>
    <w:lvl w:ilvl="4" w:tplc="82268AA2">
      <w:numFmt w:val="bullet"/>
      <w:lvlText w:val="•"/>
      <w:lvlJc w:val="left"/>
      <w:pPr>
        <w:ind w:left="4064" w:hanging="425"/>
      </w:pPr>
      <w:rPr>
        <w:rFonts w:hint="default"/>
        <w:lang w:val="ru-RU" w:eastAsia="ru-RU" w:bidi="ru-RU"/>
      </w:rPr>
    </w:lvl>
    <w:lvl w:ilvl="5" w:tplc="07DE386C">
      <w:numFmt w:val="bullet"/>
      <w:lvlText w:val="•"/>
      <w:lvlJc w:val="left"/>
      <w:pPr>
        <w:ind w:left="5050" w:hanging="425"/>
      </w:pPr>
      <w:rPr>
        <w:rFonts w:hint="default"/>
        <w:lang w:val="ru-RU" w:eastAsia="ru-RU" w:bidi="ru-RU"/>
      </w:rPr>
    </w:lvl>
    <w:lvl w:ilvl="6" w:tplc="E9F84C66">
      <w:numFmt w:val="bullet"/>
      <w:lvlText w:val="•"/>
      <w:lvlJc w:val="left"/>
      <w:pPr>
        <w:ind w:left="6036" w:hanging="425"/>
      </w:pPr>
      <w:rPr>
        <w:rFonts w:hint="default"/>
        <w:lang w:val="ru-RU" w:eastAsia="ru-RU" w:bidi="ru-RU"/>
      </w:rPr>
    </w:lvl>
    <w:lvl w:ilvl="7" w:tplc="4D02AD50">
      <w:numFmt w:val="bullet"/>
      <w:lvlText w:val="•"/>
      <w:lvlJc w:val="left"/>
      <w:pPr>
        <w:ind w:left="7022" w:hanging="425"/>
      </w:pPr>
      <w:rPr>
        <w:rFonts w:hint="default"/>
        <w:lang w:val="ru-RU" w:eastAsia="ru-RU" w:bidi="ru-RU"/>
      </w:rPr>
    </w:lvl>
    <w:lvl w:ilvl="8" w:tplc="5302051A">
      <w:numFmt w:val="bullet"/>
      <w:lvlText w:val="•"/>
      <w:lvlJc w:val="left"/>
      <w:pPr>
        <w:ind w:left="8008" w:hanging="425"/>
      </w:pPr>
      <w:rPr>
        <w:rFonts w:hint="default"/>
        <w:lang w:val="ru-RU" w:eastAsia="ru-RU" w:bidi="ru-RU"/>
      </w:rPr>
    </w:lvl>
  </w:abstractNum>
  <w:abstractNum w:abstractNumId="4">
    <w:nsid w:val="6DA06773"/>
    <w:multiLevelType w:val="hybridMultilevel"/>
    <w:tmpl w:val="1A5C87D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1B4"/>
    <w:rsid w:val="002347A0"/>
    <w:rsid w:val="00315C2D"/>
    <w:rsid w:val="003C1049"/>
    <w:rsid w:val="005E11B4"/>
    <w:rsid w:val="00BF4663"/>
    <w:rsid w:val="00C22874"/>
    <w:rsid w:val="00DC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7A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C1049"/>
    <w:pPr>
      <w:ind w:left="720"/>
      <w:contextualSpacing/>
    </w:pPr>
  </w:style>
  <w:style w:type="paragraph" w:styleId="a6">
    <w:name w:val="No Spacing"/>
    <w:uiPriority w:val="1"/>
    <w:qFormat/>
    <w:rsid w:val="00DC62F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7A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C1049"/>
    <w:pPr>
      <w:ind w:left="720"/>
      <w:contextualSpacing/>
    </w:pPr>
  </w:style>
  <w:style w:type="paragraph" w:styleId="a6">
    <w:name w:val="No Spacing"/>
    <w:uiPriority w:val="1"/>
    <w:qFormat/>
    <w:rsid w:val="00DC62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://gost.prototypes.ru/gost/2.730-7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1617</Words>
  <Characters>9221</Characters>
  <Application>Microsoft Office Word</Application>
  <DocSecurity>0</DocSecurity>
  <Lines>76</Lines>
  <Paragraphs>21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4" baseType="lpstr">
      <vt:lpstr/>
      <vt:lpstr/>
      <vt:lpstr>        Параметры светодиодов</vt:lpstr>
      <vt:lpstr>        ЗАКЛЮЧЕНИЕ</vt:lpstr>
    </vt:vector>
  </TitlesOfParts>
  <Company/>
  <LinksUpToDate>false</LinksUpToDate>
  <CharactersWithSpaces>10817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2020-09-20T08:12:00Z</dcterms:created>
  <dcterms:modified xsi:type="dcterms:W3CDTF">2020-09-20T08:12:00Z</dcterms:modified>
</cp:coreProperties>
</file>